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8F" w:rsidRPr="000B5A8F" w:rsidRDefault="000B5A8F" w:rsidP="000B5A8F">
      <w:pPr>
        <w:rPr>
          <w:rFonts w:ascii="Verdana" w:hAnsi="Verdana"/>
          <w:b/>
          <w:sz w:val="20"/>
          <w:szCs w:val="20"/>
        </w:rPr>
      </w:pPr>
      <w:r w:rsidRPr="000B5A8F">
        <w:rPr>
          <w:rFonts w:ascii="Verdana" w:hAnsi="Verdana"/>
          <w:b/>
          <w:sz w:val="20"/>
          <w:szCs w:val="20"/>
        </w:rPr>
        <w:t xml:space="preserve">Triage is het instrument dat </w:t>
      </w:r>
      <w:r w:rsidR="00862D21">
        <w:rPr>
          <w:rFonts w:ascii="Verdana" w:hAnsi="Verdana"/>
          <w:b/>
          <w:sz w:val="20"/>
          <w:szCs w:val="20"/>
        </w:rPr>
        <w:t>wordt ingezet om ervoor te zorgen dat</w:t>
      </w:r>
      <w:r w:rsidRPr="000B5A8F">
        <w:rPr>
          <w:rFonts w:ascii="Verdana" w:hAnsi="Verdana"/>
          <w:b/>
          <w:sz w:val="20"/>
          <w:szCs w:val="20"/>
        </w:rPr>
        <w:t xml:space="preserve"> de patiënt de juiste zorg krijgt, op het juiste moment</w:t>
      </w:r>
      <w:r w:rsidR="00A91C45">
        <w:rPr>
          <w:rFonts w:ascii="Verdana" w:hAnsi="Verdana"/>
          <w:b/>
          <w:sz w:val="20"/>
          <w:szCs w:val="20"/>
        </w:rPr>
        <w:t xml:space="preserve"> en van</w:t>
      </w:r>
      <w:r w:rsidRPr="000B5A8F">
        <w:rPr>
          <w:rFonts w:ascii="Verdana" w:hAnsi="Verdana"/>
          <w:b/>
          <w:sz w:val="20"/>
          <w:szCs w:val="20"/>
        </w:rPr>
        <w:t xml:space="preserve"> de juiste hulpverlener. </w:t>
      </w:r>
      <w:r w:rsidR="00862D21">
        <w:rPr>
          <w:rFonts w:ascii="Verdana" w:hAnsi="Verdana"/>
          <w:b/>
          <w:sz w:val="20"/>
          <w:szCs w:val="20"/>
        </w:rPr>
        <w:t xml:space="preserve">Door te triëren krijgt iedere patiënt </w:t>
      </w:r>
      <w:r w:rsidRPr="000B5A8F">
        <w:rPr>
          <w:rFonts w:ascii="Verdana" w:hAnsi="Verdana"/>
          <w:b/>
          <w:sz w:val="20"/>
          <w:szCs w:val="20"/>
        </w:rPr>
        <w:t>de hulp, die past bij zijn klacht en/o</w:t>
      </w:r>
      <w:r w:rsidR="00A91C45">
        <w:rPr>
          <w:rFonts w:ascii="Verdana" w:hAnsi="Verdana"/>
          <w:b/>
          <w:sz w:val="20"/>
          <w:szCs w:val="20"/>
        </w:rPr>
        <w:t xml:space="preserve">f vraag. </w:t>
      </w:r>
      <w:r w:rsidR="00862D21">
        <w:rPr>
          <w:rFonts w:ascii="Verdana" w:hAnsi="Verdana"/>
          <w:b/>
          <w:sz w:val="20"/>
          <w:szCs w:val="20"/>
        </w:rPr>
        <w:t xml:space="preserve">Triage is een vak apart en kent dan ook een afzonderlijk diploma. Voor doktersassistenten de kans om hun werk nog verder te professionaliseren. </w:t>
      </w:r>
      <w:r w:rsidR="00AC319C">
        <w:rPr>
          <w:rFonts w:ascii="Verdana" w:hAnsi="Verdana"/>
          <w:b/>
          <w:sz w:val="20"/>
          <w:szCs w:val="20"/>
        </w:rPr>
        <w:t>Schrijf je nu online in voor dit diplomeringstraject.</w:t>
      </w:r>
    </w:p>
    <w:p w:rsidR="000B5A8F" w:rsidRDefault="000B5A8F" w:rsidP="002333C6">
      <w:pPr>
        <w:rPr>
          <w:rFonts w:ascii="Verdana" w:hAnsi="Verdana"/>
          <w:b/>
          <w:sz w:val="20"/>
          <w:szCs w:val="20"/>
        </w:rPr>
      </w:pPr>
    </w:p>
    <w:p w:rsidR="002333C6" w:rsidRPr="000A0472" w:rsidRDefault="002333C6" w:rsidP="002333C6">
      <w:pPr>
        <w:rPr>
          <w:rFonts w:ascii="Verdana" w:hAnsi="Verdana"/>
          <w:b/>
          <w:bCs/>
          <w:sz w:val="20"/>
          <w:szCs w:val="20"/>
        </w:rPr>
      </w:pPr>
      <w:r w:rsidRPr="000A0472">
        <w:rPr>
          <w:rFonts w:ascii="Verdana" w:hAnsi="Verdana"/>
          <w:b/>
          <w:bCs/>
          <w:sz w:val="20"/>
          <w:szCs w:val="20"/>
        </w:rPr>
        <w:t xml:space="preserve">De rol van de doktersassistente </w:t>
      </w:r>
    </w:p>
    <w:p w:rsidR="002333C6" w:rsidRPr="00A35203" w:rsidRDefault="00A35203" w:rsidP="002333C6">
      <w:pPr>
        <w:rPr>
          <w:rFonts w:ascii="Verdana" w:hAnsi="Verdana"/>
          <w:bCs/>
          <w:sz w:val="20"/>
          <w:szCs w:val="20"/>
        </w:rPr>
      </w:pPr>
      <w:r w:rsidRPr="00A35203">
        <w:rPr>
          <w:rFonts w:ascii="Verdana" w:hAnsi="Verdana"/>
          <w:bCs/>
          <w:sz w:val="20"/>
          <w:szCs w:val="20"/>
        </w:rPr>
        <w:t xml:space="preserve">Met name als in de huisartsenpraktijk meerdere hulpverleners werkzaam zijn en iedereen zijn eigen taak heeft, is het van belang te sturen op de klacht. Dit zorgt ervoor dat de patiënt bij de juiste hulpverlener komt. De doktersassistent kent een urgentiecode toe aan de klachten van de patiënt op basis van de informatie van de patiënt en haar vakkennis. Deze urgentiecode </w:t>
      </w:r>
      <w:r w:rsidR="00AC319C">
        <w:rPr>
          <w:rFonts w:ascii="Verdana" w:hAnsi="Verdana"/>
          <w:bCs/>
          <w:sz w:val="20"/>
          <w:szCs w:val="20"/>
        </w:rPr>
        <w:t>geeft de triagist informatie over welke zorg de patiënt nodig heeft</w:t>
      </w:r>
      <w:r w:rsidRPr="00A35203">
        <w:rPr>
          <w:rFonts w:ascii="Verdana" w:hAnsi="Verdana"/>
          <w:bCs/>
          <w:sz w:val="20"/>
          <w:szCs w:val="20"/>
        </w:rPr>
        <w:t>, wanneer en door wie.</w:t>
      </w:r>
    </w:p>
    <w:p w:rsidR="00A35203" w:rsidRDefault="00A35203" w:rsidP="002333C6">
      <w:pPr>
        <w:rPr>
          <w:rFonts w:ascii="Verdana" w:hAnsi="Verdana"/>
          <w:b/>
          <w:bCs/>
          <w:sz w:val="20"/>
          <w:szCs w:val="20"/>
        </w:rPr>
      </w:pPr>
    </w:p>
    <w:p w:rsidR="00A35203" w:rsidRPr="00A35203" w:rsidRDefault="00FC368B" w:rsidP="00A35203">
      <w:pPr>
        <w:rPr>
          <w:rFonts w:ascii="Verdana" w:hAnsi="Verdana"/>
          <w:sz w:val="20"/>
          <w:szCs w:val="20"/>
        </w:rPr>
      </w:pPr>
      <w:r>
        <w:rPr>
          <w:rFonts w:ascii="Verdana" w:hAnsi="Verdana"/>
          <w:b/>
          <w:bCs/>
          <w:sz w:val="20"/>
          <w:szCs w:val="20"/>
        </w:rPr>
        <w:t>Basistraining</w:t>
      </w:r>
      <w:bookmarkStart w:id="0" w:name="_GoBack"/>
      <w:bookmarkEnd w:id="0"/>
      <w:r w:rsidR="00A91C45">
        <w:rPr>
          <w:rFonts w:ascii="Verdana" w:hAnsi="Verdana"/>
          <w:b/>
          <w:bCs/>
          <w:sz w:val="20"/>
          <w:szCs w:val="20"/>
        </w:rPr>
        <w:t xml:space="preserve"> </w:t>
      </w:r>
      <w:r w:rsidR="00171DD5">
        <w:rPr>
          <w:rFonts w:ascii="Verdana" w:hAnsi="Verdana"/>
          <w:b/>
          <w:bCs/>
          <w:sz w:val="20"/>
          <w:szCs w:val="20"/>
        </w:rPr>
        <w:t>triage</w:t>
      </w:r>
      <w:r w:rsidR="002333C6" w:rsidRPr="000A0472">
        <w:rPr>
          <w:rFonts w:ascii="Verdana" w:hAnsi="Verdana"/>
          <w:b/>
          <w:bCs/>
          <w:sz w:val="20"/>
          <w:szCs w:val="20"/>
        </w:rPr>
        <w:t>: wat komt aan bod?</w:t>
      </w:r>
      <w:r w:rsidR="002333C6">
        <w:rPr>
          <w:rFonts w:ascii="Verdana" w:hAnsi="Verdana"/>
          <w:b/>
          <w:bCs/>
          <w:sz w:val="20"/>
          <w:szCs w:val="20"/>
        </w:rPr>
        <w:br/>
      </w:r>
      <w:r w:rsidR="00A35203">
        <w:rPr>
          <w:rFonts w:ascii="Verdana" w:hAnsi="Verdana"/>
          <w:sz w:val="20"/>
          <w:szCs w:val="20"/>
        </w:rPr>
        <w:t>U</w:t>
      </w:r>
      <w:r w:rsidR="00A35203" w:rsidRPr="00A35203">
        <w:rPr>
          <w:rFonts w:ascii="Verdana" w:hAnsi="Verdana"/>
          <w:sz w:val="20"/>
          <w:szCs w:val="20"/>
        </w:rPr>
        <w:t xml:space="preserve"> leert over de vereiste kennis en vaardigheden om klacht en vraag van een patiënt te beoordelen. Om de urgentie toe te kennen en de logistieke coördinatie, dus de instroom van de patiënt, te plannen en te organiseren.</w:t>
      </w:r>
      <w:r w:rsidR="00A35203">
        <w:rPr>
          <w:rFonts w:ascii="Verdana" w:hAnsi="Verdana"/>
          <w:sz w:val="20"/>
          <w:szCs w:val="20"/>
        </w:rPr>
        <w:t xml:space="preserve"> </w:t>
      </w:r>
      <w:r w:rsidR="00A35203" w:rsidRPr="00A35203">
        <w:rPr>
          <w:rFonts w:ascii="Verdana" w:hAnsi="Verdana"/>
          <w:sz w:val="20"/>
          <w:szCs w:val="20"/>
        </w:rPr>
        <w:t xml:space="preserve">In het vak dat </w:t>
      </w:r>
      <w:r w:rsidR="00862D21">
        <w:rPr>
          <w:rFonts w:ascii="Verdana" w:hAnsi="Verdana"/>
          <w:sz w:val="20"/>
          <w:szCs w:val="20"/>
        </w:rPr>
        <w:t>triagisten</w:t>
      </w:r>
      <w:r w:rsidR="00A35203" w:rsidRPr="00A35203">
        <w:rPr>
          <w:rFonts w:ascii="Verdana" w:hAnsi="Verdana"/>
          <w:sz w:val="20"/>
          <w:szCs w:val="20"/>
        </w:rPr>
        <w:t xml:space="preserve"> uitoefenen, onde</w:t>
      </w:r>
      <w:r w:rsidR="00A35203">
        <w:rPr>
          <w:rFonts w:ascii="Verdana" w:hAnsi="Verdana"/>
          <w:sz w:val="20"/>
          <w:szCs w:val="20"/>
        </w:rPr>
        <w:t xml:space="preserve">rscheiden wij drie elementen. </w:t>
      </w:r>
      <w:r w:rsidR="00A35203" w:rsidRPr="00A35203">
        <w:rPr>
          <w:rFonts w:ascii="Verdana" w:hAnsi="Verdana"/>
          <w:sz w:val="20"/>
          <w:szCs w:val="20"/>
        </w:rPr>
        <w:t xml:space="preserve">Deze drie factoren zijn de kernactiviteiten aan de telefoon. De deelnemers in de training herkennen deze ook. In de triagetraining leren wij </w:t>
      </w:r>
      <w:r w:rsidR="00862D21">
        <w:rPr>
          <w:rFonts w:ascii="Verdana" w:hAnsi="Verdana"/>
          <w:sz w:val="20"/>
          <w:szCs w:val="20"/>
        </w:rPr>
        <w:t xml:space="preserve">je </w:t>
      </w:r>
      <w:r w:rsidR="00A35203" w:rsidRPr="00A35203">
        <w:rPr>
          <w:rFonts w:ascii="Verdana" w:hAnsi="Verdana"/>
          <w:sz w:val="20"/>
          <w:szCs w:val="20"/>
        </w:rPr>
        <w:t>deze aspecten in balans te gebruiken.</w:t>
      </w:r>
    </w:p>
    <w:p w:rsidR="002333C6" w:rsidRDefault="002333C6" w:rsidP="002333C6">
      <w:pPr>
        <w:rPr>
          <w:rFonts w:ascii="Verdana" w:hAnsi="Verdana"/>
          <w:sz w:val="20"/>
          <w:szCs w:val="20"/>
        </w:rPr>
      </w:pPr>
    </w:p>
    <w:p w:rsidR="002333C6" w:rsidRDefault="002333C6" w:rsidP="002333C6">
      <w:pPr>
        <w:rPr>
          <w:rFonts w:ascii="Verdana" w:hAnsi="Verdana"/>
          <w:sz w:val="20"/>
          <w:szCs w:val="20"/>
        </w:rPr>
      </w:pPr>
      <w:r>
        <w:rPr>
          <w:rFonts w:ascii="Verdana" w:hAnsi="Verdana"/>
          <w:sz w:val="20"/>
          <w:szCs w:val="20"/>
        </w:rPr>
        <w:t>Wat komt aan bod?</w:t>
      </w:r>
    </w:p>
    <w:p w:rsidR="00A35203" w:rsidRPr="00A35203" w:rsidRDefault="002333C6" w:rsidP="002333C6">
      <w:pPr>
        <w:pStyle w:val="Lijstalinea"/>
        <w:numPr>
          <w:ilvl w:val="0"/>
          <w:numId w:val="1"/>
        </w:numPr>
        <w:rPr>
          <w:rFonts w:ascii="Verdana" w:hAnsi="Verdana"/>
          <w:b/>
          <w:bCs/>
          <w:sz w:val="20"/>
          <w:szCs w:val="20"/>
        </w:rPr>
      </w:pPr>
      <w:r w:rsidRPr="00A35203">
        <w:rPr>
          <w:rFonts w:ascii="Verdana" w:hAnsi="Verdana"/>
          <w:bCs/>
          <w:sz w:val="20"/>
          <w:szCs w:val="20"/>
        </w:rPr>
        <w:t>P</w:t>
      </w:r>
      <w:r w:rsidR="00A35203" w:rsidRPr="00A35203">
        <w:rPr>
          <w:rFonts w:ascii="Verdana" w:hAnsi="Verdana"/>
          <w:bCs/>
          <w:sz w:val="20"/>
          <w:szCs w:val="20"/>
        </w:rPr>
        <w:t>rofessioneel telefoneren</w:t>
      </w:r>
      <w:r w:rsidR="00862D21">
        <w:rPr>
          <w:rFonts w:ascii="Verdana" w:hAnsi="Verdana"/>
          <w:bCs/>
          <w:sz w:val="20"/>
          <w:szCs w:val="20"/>
        </w:rPr>
        <w:t>.</w:t>
      </w:r>
    </w:p>
    <w:p w:rsidR="002333C6" w:rsidRPr="00A35203" w:rsidRDefault="00A35203" w:rsidP="002333C6">
      <w:pPr>
        <w:pStyle w:val="Lijstalinea"/>
        <w:numPr>
          <w:ilvl w:val="0"/>
          <w:numId w:val="1"/>
        </w:numPr>
        <w:rPr>
          <w:rFonts w:ascii="Verdana" w:hAnsi="Verdana"/>
          <w:b/>
          <w:bCs/>
          <w:sz w:val="20"/>
          <w:szCs w:val="20"/>
        </w:rPr>
      </w:pPr>
      <w:r>
        <w:rPr>
          <w:rFonts w:ascii="Verdana" w:hAnsi="Verdana"/>
          <w:bCs/>
          <w:sz w:val="20"/>
          <w:szCs w:val="20"/>
        </w:rPr>
        <w:t>Medische kennis actief in lekentaal kunnen uitleggen</w:t>
      </w:r>
      <w:r w:rsidR="002333C6" w:rsidRPr="00A35203">
        <w:rPr>
          <w:rFonts w:ascii="Verdana" w:hAnsi="Verdana"/>
          <w:bCs/>
          <w:sz w:val="20"/>
          <w:szCs w:val="20"/>
        </w:rPr>
        <w:t xml:space="preserve">. </w:t>
      </w:r>
    </w:p>
    <w:p w:rsidR="002333C6" w:rsidRPr="00116417" w:rsidRDefault="00A35203" w:rsidP="002333C6">
      <w:pPr>
        <w:pStyle w:val="Lijstalinea"/>
        <w:numPr>
          <w:ilvl w:val="0"/>
          <w:numId w:val="1"/>
        </w:numPr>
        <w:rPr>
          <w:rFonts w:ascii="Verdana" w:hAnsi="Verdana"/>
          <w:b/>
          <w:bCs/>
          <w:sz w:val="20"/>
          <w:szCs w:val="20"/>
        </w:rPr>
      </w:pPr>
      <w:r>
        <w:rPr>
          <w:rFonts w:ascii="Verdana" w:hAnsi="Verdana"/>
          <w:bCs/>
          <w:sz w:val="20"/>
          <w:szCs w:val="20"/>
        </w:rPr>
        <w:t xml:space="preserve">De relatie met de patiënt managen. </w:t>
      </w:r>
    </w:p>
    <w:p w:rsidR="002333C6" w:rsidRPr="00116417" w:rsidRDefault="002333C6" w:rsidP="002333C6">
      <w:pPr>
        <w:rPr>
          <w:rFonts w:ascii="Verdana" w:hAnsi="Verdana"/>
          <w:b/>
          <w:bCs/>
          <w:sz w:val="20"/>
          <w:szCs w:val="20"/>
        </w:rPr>
      </w:pPr>
    </w:p>
    <w:p w:rsidR="002333C6" w:rsidRPr="00116417" w:rsidRDefault="002333C6" w:rsidP="002333C6">
      <w:pPr>
        <w:rPr>
          <w:rFonts w:ascii="Verdana" w:hAnsi="Verdana"/>
          <w:b/>
          <w:bCs/>
          <w:sz w:val="20"/>
          <w:szCs w:val="20"/>
        </w:rPr>
      </w:pPr>
      <w:r w:rsidRPr="00116417">
        <w:rPr>
          <w:rFonts w:ascii="Verdana" w:hAnsi="Verdana"/>
          <w:b/>
          <w:bCs/>
          <w:sz w:val="20"/>
          <w:szCs w:val="20"/>
        </w:rPr>
        <w:t>Wat gaat u leren door de cursus?</w:t>
      </w:r>
    </w:p>
    <w:p w:rsidR="00A35203" w:rsidRPr="00A35203" w:rsidRDefault="00A35203" w:rsidP="00A35203">
      <w:pPr>
        <w:rPr>
          <w:rFonts w:ascii="Verdana" w:hAnsi="Verdana"/>
          <w:sz w:val="20"/>
          <w:szCs w:val="20"/>
        </w:rPr>
      </w:pPr>
      <w:r w:rsidRPr="00A35203">
        <w:rPr>
          <w:rFonts w:ascii="Verdana" w:hAnsi="Verdana"/>
          <w:sz w:val="20"/>
          <w:szCs w:val="20"/>
        </w:rPr>
        <w:t>Na afloop van de training kan én durft de cursist:</w:t>
      </w:r>
    </w:p>
    <w:p w:rsidR="00AC319C" w:rsidRDefault="00AC319C" w:rsidP="00A35203">
      <w:pPr>
        <w:numPr>
          <w:ilvl w:val="0"/>
          <w:numId w:val="5"/>
        </w:numPr>
        <w:rPr>
          <w:rFonts w:ascii="Verdana" w:hAnsi="Verdana"/>
          <w:sz w:val="20"/>
          <w:szCs w:val="20"/>
        </w:rPr>
      </w:pPr>
      <w:r>
        <w:rPr>
          <w:rFonts w:ascii="Verdana" w:hAnsi="Verdana"/>
          <w:sz w:val="20"/>
          <w:szCs w:val="20"/>
        </w:rPr>
        <w:t>De patiënt op klantgerichte manier opvangen</w:t>
      </w:r>
    </w:p>
    <w:p w:rsidR="00AC319C" w:rsidRDefault="00AC319C" w:rsidP="00A35203">
      <w:pPr>
        <w:numPr>
          <w:ilvl w:val="0"/>
          <w:numId w:val="5"/>
        </w:numPr>
        <w:rPr>
          <w:rFonts w:ascii="Verdana" w:hAnsi="Verdana"/>
          <w:sz w:val="20"/>
          <w:szCs w:val="20"/>
        </w:rPr>
      </w:pPr>
      <w:r>
        <w:rPr>
          <w:rFonts w:ascii="Verdana" w:hAnsi="Verdana"/>
          <w:sz w:val="20"/>
          <w:szCs w:val="20"/>
        </w:rPr>
        <w:t>De hulpvraag vaststellen.</w:t>
      </w:r>
    </w:p>
    <w:p w:rsidR="00AC319C" w:rsidRDefault="00AC319C" w:rsidP="00A35203">
      <w:pPr>
        <w:numPr>
          <w:ilvl w:val="0"/>
          <w:numId w:val="5"/>
        </w:numPr>
        <w:rPr>
          <w:rFonts w:ascii="Verdana" w:hAnsi="Verdana"/>
          <w:sz w:val="20"/>
          <w:szCs w:val="20"/>
        </w:rPr>
      </w:pPr>
      <w:r>
        <w:rPr>
          <w:rFonts w:ascii="Verdana" w:hAnsi="Verdana"/>
          <w:sz w:val="20"/>
          <w:szCs w:val="20"/>
        </w:rPr>
        <w:t>Urgentiebepalen en vervolgtraject indiceren, zowel telefonisch als fysiek.</w:t>
      </w:r>
    </w:p>
    <w:p w:rsidR="00AC319C" w:rsidRDefault="00AC319C" w:rsidP="00A35203">
      <w:pPr>
        <w:numPr>
          <w:ilvl w:val="0"/>
          <w:numId w:val="5"/>
        </w:numPr>
        <w:rPr>
          <w:rFonts w:ascii="Verdana" w:hAnsi="Verdana"/>
          <w:sz w:val="20"/>
          <w:szCs w:val="20"/>
        </w:rPr>
      </w:pPr>
      <w:r>
        <w:rPr>
          <w:rFonts w:ascii="Verdana" w:hAnsi="Verdana"/>
          <w:sz w:val="20"/>
          <w:szCs w:val="20"/>
        </w:rPr>
        <w:t>De patiënt informeren over het vervolgtraject.</w:t>
      </w:r>
    </w:p>
    <w:p w:rsidR="00AC319C" w:rsidRDefault="00AC319C" w:rsidP="00A35203">
      <w:pPr>
        <w:numPr>
          <w:ilvl w:val="0"/>
          <w:numId w:val="5"/>
        </w:numPr>
        <w:rPr>
          <w:rFonts w:ascii="Verdana" w:hAnsi="Verdana"/>
          <w:sz w:val="20"/>
          <w:szCs w:val="20"/>
        </w:rPr>
      </w:pPr>
      <w:r>
        <w:rPr>
          <w:rFonts w:ascii="Verdana" w:hAnsi="Verdana"/>
          <w:sz w:val="20"/>
          <w:szCs w:val="20"/>
        </w:rPr>
        <w:t>De patiënt advies geven.</w:t>
      </w:r>
    </w:p>
    <w:p w:rsidR="00AC319C" w:rsidRDefault="00AC319C" w:rsidP="00A35203">
      <w:pPr>
        <w:numPr>
          <w:ilvl w:val="0"/>
          <w:numId w:val="5"/>
        </w:numPr>
        <w:rPr>
          <w:rFonts w:ascii="Verdana" w:hAnsi="Verdana"/>
          <w:sz w:val="20"/>
          <w:szCs w:val="20"/>
        </w:rPr>
      </w:pPr>
      <w:r>
        <w:rPr>
          <w:rFonts w:ascii="Verdana" w:hAnsi="Verdana"/>
          <w:sz w:val="20"/>
          <w:szCs w:val="20"/>
        </w:rPr>
        <w:t>Medisch technische handelingen uitvoeren.</w:t>
      </w:r>
    </w:p>
    <w:p w:rsidR="00AC319C" w:rsidRDefault="00AC319C" w:rsidP="00A35203">
      <w:pPr>
        <w:numPr>
          <w:ilvl w:val="0"/>
          <w:numId w:val="5"/>
        </w:numPr>
        <w:rPr>
          <w:rFonts w:ascii="Verdana" w:hAnsi="Verdana"/>
          <w:sz w:val="20"/>
          <w:szCs w:val="20"/>
        </w:rPr>
      </w:pPr>
      <w:r>
        <w:rPr>
          <w:rFonts w:ascii="Verdana" w:hAnsi="Verdana"/>
          <w:sz w:val="20"/>
          <w:szCs w:val="20"/>
        </w:rPr>
        <w:t>Werkprocessen organiseren.</w:t>
      </w:r>
    </w:p>
    <w:p w:rsidR="00AC319C" w:rsidRDefault="00AC319C" w:rsidP="00A35203">
      <w:pPr>
        <w:numPr>
          <w:ilvl w:val="0"/>
          <w:numId w:val="5"/>
        </w:numPr>
        <w:rPr>
          <w:rFonts w:ascii="Verdana" w:hAnsi="Verdana"/>
          <w:sz w:val="20"/>
          <w:szCs w:val="20"/>
        </w:rPr>
      </w:pPr>
      <w:r>
        <w:rPr>
          <w:rFonts w:ascii="Verdana" w:hAnsi="Verdana"/>
          <w:sz w:val="20"/>
          <w:szCs w:val="20"/>
        </w:rPr>
        <w:t>Patiënt- intake en triagegegevens vastleggen</w:t>
      </w:r>
    </w:p>
    <w:p w:rsidR="00AC319C" w:rsidRDefault="00AC319C" w:rsidP="00A35203">
      <w:pPr>
        <w:numPr>
          <w:ilvl w:val="0"/>
          <w:numId w:val="5"/>
        </w:numPr>
        <w:rPr>
          <w:rFonts w:ascii="Verdana" w:hAnsi="Verdana"/>
          <w:sz w:val="20"/>
          <w:szCs w:val="20"/>
        </w:rPr>
      </w:pPr>
      <w:r>
        <w:rPr>
          <w:rFonts w:ascii="Verdana" w:hAnsi="Verdana"/>
          <w:sz w:val="20"/>
          <w:szCs w:val="20"/>
        </w:rPr>
        <w:t>Samenwerken en afstemmen met collegae en andere disciplines.</w:t>
      </w:r>
    </w:p>
    <w:p w:rsidR="00AC319C" w:rsidRDefault="00AC319C" w:rsidP="00A35203">
      <w:pPr>
        <w:numPr>
          <w:ilvl w:val="0"/>
          <w:numId w:val="5"/>
        </w:numPr>
        <w:rPr>
          <w:rFonts w:ascii="Verdana" w:hAnsi="Verdana"/>
          <w:sz w:val="20"/>
          <w:szCs w:val="20"/>
        </w:rPr>
      </w:pPr>
      <w:r>
        <w:rPr>
          <w:rFonts w:ascii="Verdana" w:hAnsi="Verdana"/>
          <w:sz w:val="20"/>
          <w:szCs w:val="20"/>
        </w:rPr>
        <w:t>Haar eigen grenzen bewaken.</w:t>
      </w:r>
    </w:p>
    <w:p w:rsidR="00AC319C" w:rsidRDefault="00AC319C" w:rsidP="00A35203">
      <w:pPr>
        <w:numPr>
          <w:ilvl w:val="0"/>
          <w:numId w:val="5"/>
        </w:numPr>
        <w:rPr>
          <w:rFonts w:ascii="Verdana" w:hAnsi="Verdana"/>
          <w:sz w:val="20"/>
          <w:szCs w:val="20"/>
        </w:rPr>
      </w:pPr>
      <w:r>
        <w:rPr>
          <w:rFonts w:ascii="Verdana" w:hAnsi="Verdana"/>
          <w:sz w:val="20"/>
          <w:szCs w:val="20"/>
        </w:rPr>
        <w:t>De eigen professionele rol ontwikkelen en onderhouden.</w:t>
      </w:r>
    </w:p>
    <w:p w:rsidR="003957CD" w:rsidRPr="00781691" w:rsidRDefault="00781691" w:rsidP="00A35203">
      <w:pPr>
        <w:numPr>
          <w:ilvl w:val="0"/>
          <w:numId w:val="5"/>
        </w:numPr>
        <w:rPr>
          <w:rFonts w:ascii="Verdana" w:hAnsi="Verdana"/>
          <w:sz w:val="20"/>
          <w:szCs w:val="20"/>
        </w:rPr>
      </w:pPr>
      <w:r w:rsidRPr="00781691">
        <w:rPr>
          <w:rFonts w:ascii="Verdana" w:hAnsi="Verdana"/>
          <w:sz w:val="20"/>
          <w:szCs w:val="20"/>
        </w:rPr>
        <w:t>Zorgen voor een goede kwaliteit van werk.</w:t>
      </w:r>
    </w:p>
    <w:p w:rsidR="002333C6" w:rsidRPr="00182D70" w:rsidRDefault="002333C6" w:rsidP="002333C6">
      <w:pPr>
        <w:rPr>
          <w:rFonts w:ascii="Verdana" w:hAnsi="Verdana"/>
          <w:sz w:val="20"/>
          <w:szCs w:val="20"/>
        </w:rPr>
      </w:pPr>
    </w:p>
    <w:p w:rsidR="002333C6" w:rsidRPr="000A0472" w:rsidRDefault="002333C6" w:rsidP="002333C6">
      <w:pPr>
        <w:rPr>
          <w:rFonts w:ascii="Verdana" w:hAnsi="Verdana"/>
          <w:b/>
          <w:bCs/>
          <w:sz w:val="20"/>
          <w:szCs w:val="20"/>
        </w:rPr>
      </w:pPr>
      <w:r w:rsidRPr="000A0472">
        <w:rPr>
          <w:rFonts w:ascii="Verdana" w:hAnsi="Verdana"/>
          <w:b/>
          <w:bCs/>
          <w:sz w:val="20"/>
          <w:szCs w:val="20"/>
        </w:rPr>
        <w:t>Cursus doktersassistente: wat bieden we nog meer aan?</w:t>
      </w:r>
    </w:p>
    <w:p w:rsidR="002333C6" w:rsidRPr="000A0472" w:rsidRDefault="002333C6" w:rsidP="002333C6">
      <w:pPr>
        <w:rPr>
          <w:rFonts w:ascii="Verdana" w:hAnsi="Verdana"/>
          <w:sz w:val="20"/>
          <w:szCs w:val="20"/>
        </w:rPr>
      </w:pPr>
      <w:r w:rsidRPr="000A0472">
        <w:rPr>
          <w:rFonts w:ascii="Verdana" w:hAnsi="Verdana"/>
          <w:sz w:val="20"/>
          <w:szCs w:val="20"/>
        </w:rPr>
        <w:t>Graag willen wij u ook wijzen op andere cursussen voor de doktersassistente:</w:t>
      </w:r>
    </w:p>
    <w:p w:rsidR="009011B0" w:rsidRDefault="002333C6" w:rsidP="002333C6">
      <w:r w:rsidRPr="000A0472">
        <w:rPr>
          <w:rFonts w:ascii="Verdana" w:hAnsi="Verdana"/>
          <w:b/>
          <w:bCs/>
          <w:sz w:val="20"/>
          <w:szCs w:val="20"/>
        </w:rPr>
        <w:br/>
      </w:r>
    </w:p>
    <w:sectPr w:rsidR="00901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75"/>
    <w:multiLevelType w:val="hybridMultilevel"/>
    <w:tmpl w:val="D2D6D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270D5D"/>
    <w:multiLevelType w:val="hybridMultilevel"/>
    <w:tmpl w:val="D24E7C4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58160099"/>
    <w:multiLevelType w:val="hybridMultilevel"/>
    <w:tmpl w:val="42981084"/>
    <w:lvl w:ilvl="0" w:tplc="17521DF6">
      <w:start w:val="6952"/>
      <w:numFmt w:val="bullet"/>
      <w:lvlText w:val="-"/>
      <w:lvlJc w:val="left"/>
      <w:pPr>
        <w:tabs>
          <w:tab w:val="num" w:pos="8981"/>
        </w:tabs>
        <w:ind w:left="284" w:hanging="284"/>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EB215AA"/>
    <w:multiLevelType w:val="hybridMultilevel"/>
    <w:tmpl w:val="E9A28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E51793F"/>
    <w:multiLevelType w:val="hybridMultilevel"/>
    <w:tmpl w:val="E19E123C"/>
    <w:lvl w:ilvl="0" w:tplc="2364197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C6"/>
    <w:rsid w:val="000B5A8F"/>
    <w:rsid w:val="00171DD5"/>
    <w:rsid w:val="002333C6"/>
    <w:rsid w:val="003957CD"/>
    <w:rsid w:val="00527D7F"/>
    <w:rsid w:val="006E75D6"/>
    <w:rsid w:val="00781691"/>
    <w:rsid w:val="00862D21"/>
    <w:rsid w:val="009011B0"/>
    <w:rsid w:val="00A35203"/>
    <w:rsid w:val="00A91C45"/>
    <w:rsid w:val="00AC319C"/>
    <w:rsid w:val="00B1668B"/>
    <w:rsid w:val="00FC3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3C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33C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Westerveld</dc:creator>
  <cp:lastModifiedBy>Chantal Westerveld</cp:lastModifiedBy>
  <cp:revision>2</cp:revision>
  <dcterms:created xsi:type="dcterms:W3CDTF">2014-02-12T15:12:00Z</dcterms:created>
  <dcterms:modified xsi:type="dcterms:W3CDTF">2014-02-12T15:12:00Z</dcterms:modified>
</cp:coreProperties>
</file>